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F31D1" w14:textId="23A5EA65" w:rsidR="00084C3B" w:rsidRDefault="00A976A7" w:rsidP="007553D5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EB98F3" wp14:editId="75EF1A09">
            <wp:simplePos x="0" y="0"/>
            <wp:positionH relativeFrom="margin">
              <wp:posOffset>3537585</wp:posOffset>
            </wp:positionH>
            <wp:positionV relativeFrom="paragraph">
              <wp:posOffset>-4445</wp:posOffset>
            </wp:positionV>
            <wp:extent cx="1400175" cy="560070"/>
            <wp:effectExtent l="0" t="0" r="9525" b="0"/>
            <wp:wrapNone/>
            <wp:docPr id="228369140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369140" name="Picture 1" descr="A black and blue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C44">
        <w:rPr>
          <w:noProof/>
        </w:rPr>
        <w:drawing>
          <wp:anchor distT="0" distB="0" distL="114300" distR="114300" simplePos="0" relativeHeight="251663360" behindDoc="0" locked="0" layoutInCell="1" allowOverlap="1" wp14:anchorId="60E73574" wp14:editId="526723BB">
            <wp:simplePos x="0" y="0"/>
            <wp:positionH relativeFrom="margin">
              <wp:posOffset>5034280</wp:posOffset>
            </wp:positionH>
            <wp:positionV relativeFrom="paragraph">
              <wp:posOffset>-4445</wp:posOffset>
            </wp:positionV>
            <wp:extent cx="942975" cy="707671"/>
            <wp:effectExtent l="0" t="0" r="0" b="0"/>
            <wp:wrapNone/>
            <wp:docPr id="51311947" name="Immagine 4" descr="Immagine che contiene Carattere, logo, testo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11947" name="Immagine 4" descr="Immagine che contiene Carattere, logo, testo, Elementi grafici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07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C44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1D3913FB" wp14:editId="0CE9FCCA">
            <wp:simplePos x="0" y="0"/>
            <wp:positionH relativeFrom="margin">
              <wp:posOffset>2032635</wp:posOffset>
            </wp:positionH>
            <wp:positionV relativeFrom="paragraph">
              <wp:posOffset>186055</wp:posOffset>
            </wp:positionV>
            <wp:extent cx="1304925" cy="368935"/>
            <wp:effectExtent l="0" t="0" r="9525" b="0"/>
            <wp:wrapNone/>
            <wp:docPr id="1380450666" name="Picture 2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450666" name="Picture 2" descr="A red and white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C44" w:rsidRPr="00F349F5">
        <w:rPr>
          <w:noProof/>
        </w:rPr>
        <w:drawing>
          <wp:anchor distT="0" distB="0" distL="114300" distR="114300" simplePos="0" relativeHeight="251661312" behindDoc="1" locked="0" layoutInCell="1" allowOverlap="1" wp14:anchorId="389F637C" wp14:editId="01599B49">
            <wp:simplePos x="0" y="0"/>
            <wp:positionH relativeFrom="margin">
              <wp:posOffset>-36048</wp:posOffset>
            </wp:positionH>
            <wp:positionV relativeFrom="paragraph">
              <wp:posOffset>71755</wp:posOffset>
            </wp:positionV>
            <wp:extent cx="2023454" cy="967105"/>
            <wp:effectExtent l="0" t="0" r="0" b="4445"/>
            <wp:wrapNone/>
            <wp:docPr id="1468396871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396871" name="Picture 1" descr="A blue and white logo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454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7B5D52" w14:textId="7F00CB2F" w:rsidR="003B1C44" w:rsidRDefault="003B1C44" w:rsidP="003B1C44">
      <w:pPr>
        <w:tabs>
          <w:tab w:val="left" w:pos="1695"/>
        </w:tabs>
        <w:ind w:firstLine="708"/>
      </w:pPr>
      <w:r>
        <w:tab/>
      </w:r>
    </w:p>
    <w:p w14:paraId="69D98069" w14:textId="55D4BC2C" w:rsidR="003B1C44" w:rsidRDefault="003B1C44" w:rsidP="00084C3B">
      <w:pPr>
        <w:ind w:firstLine="708"/>
        <w:jc w:val="right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F9696B7" wp14:editId="4C8B0F88">
            <wp:simplePos x="0" y="0"/>
            <wp:positionH relativeFrom="margin">
              <wp:posOffset>1939925</wp:posOffset>
            </wp:positionH>
            <wp:positionV relativeFrom="paragraph">
              <wp:posOffset>26670</wp:posOffset>
            </wp:positionV>
            <wp:extent cx="4083685" cy="295910"/>
            <wp:effectExtent l="0" t="0" r="0" b="8890"/>
            <wp:wrapNone/>
            <wp:docPr id="385419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685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42186" w14:textId="39AAD4BA" w:rsidR="003B1C44" w:rsidRDefault="003B1C44" w:rsidP="00084C3B">
      <w:pPr>
        <w:ind w:firstLine="708"/>
        <w:jc w:val="right"/>
      </w:pPr>
    </w:p>
    <w:p w14:paraId="2320D3BE" w14:textId="529FAE17" w:rsidR="00084C3B" w:rsidRPr="00A976A7" w:rsidRDefault="00084C3B" w:rsidP="00084C3B">
      <w:pPr>
        <w:ind w:firstLine="708"/>
        <w:jc w:val="right"/>
        <w:rPr>
          <w:sz w:val="22"/>
          <w:szCs w:val="22"/>
        </w:rPr>
      </w:pPr>
      <w:r w:rsidRPr="00A976A7">
        <w:rPr>
          <w:sz w:val="22"/>
          <w:szCs w:val="22"/>
        </w:rPr>
        <w:t>Bruxelles, 5 Aprile 2025</w:t>
      </w:r>
    </w:p>
    <w:p w14:paraId="22A3FF25" w14:textId="0C25CF27" w:rsidR="00B0519C" w:rsidRPr="00A976A7" w:rsidRDefault="00B0519C" w:rsidP="007553D5">
      <w:pPr>
        <w:ind w:firstLine="708"/>
        <w:jc w:val="both"/>
        <w:rPr>
          <w:sz w:val="22"/>
          <w:szCs w:val="22"/>
        </w:rPr>
      </w:pPr>
      <w:r w:rsidRPr="00A976A7">
        <w:rPr>
          <w:sz w:val="22"/>
          <w:szCs w:val="22"/>
        </w:rPr>
        <w:t xml:space="preserve">Caro </w:t>
      </w:r>
      <w:r w:rsidR="00EC1FE4" w:rsidRPr="00A976A7">
        <w:rPr>
          <w:sz w:val="22"/>
          <w:szCs w:val="22"/>
        </w:rPr>
        <w:t>L</w:t>
      </w:r>
      <w:r w:rsidRPr="00A976A7">
        <w:rPr>
          <w:sz w:val="22"/>
          <w:szCs w:val="22"/>
        </w:rPr>
        <w:t>ettore,</w:t>
      </w:r>
    </w:p>
    <w:p w14:paraId="3C4C0CC1" w14:textId="67538239" w:rsidR="00B0519C" w:rsidRPr="00A976A7" w:rsidRDefault="00B0519C" w:rsidP="00EC1FE4">
      <w:pPr>
        <w:ind w:firstLine="708"/>
        <w:jc w:val="both"/>
        <w:rPr>
          <w:sz w:val="22"/>
          <w:szCs w:val="22"/>
        </w:rPr>
      </w:pPr>
      <w:r w:rsidRPr="00A976A7">
        <w:rPr>
          <w:sz w:val="22"/>
          <w:szCs w:val="22"/>
        </w:rPr>
        <w:t xml:space="preserve">creatività </w:t>
      </w:r>
      <w:r w:rsidR="001C298A" w:rsidRPr="00A976A7">
        <w:rPr>
          <w:sz w:val="22"/>
          <w:szCs w:val="22"/>
        </w:rPr>
        <w:t xml:space="preserve">umana </w:t>
      </w:r>
      <w:r w:rsidRPr="00A976A7">
        <w:rPr>
          <w:sz w:val="22"/>
          <w:szCs w:val="22"/>
        </w:rPr>
        <w:t>e</w:t>
      </w:r>
      <w:r w:rsidR="001C298A" w:rsidRPr="00A976A7">
        <w:rPr>
          <w:sz w:val="22"/>
          <w:szCs w:val="22"/>
        </w:rPr>
        <w:t xml:space="preserve"> </w:t>
      </w:r>
      <w:r w:rsidRPr="00A976A7">
        <w:rPr>
          <w:sz w:val="22"/>
          <w:szCs w:val="22"/>
        </w:rPr>
        <w:t>cultura sono gli abilitatori dell'innovazione, inclusa l</w:t>
      </w:r>
      <w:r w:rsidR="00A976A7">
        <w:rPr>
          <w:sz w:val="22"/>
          <w:szCs w:val="22"/>
        </w:rPr>
        <w:t>’</w:t>
      </w:r>
      <w:r w:rsidR="00EC1FE4" w:rsidRPr="00A976A7">
        <w:rPr>
          <w:sz w:val="22"/>
          <w:szCs w:val="22"/>
        </w:rPr>
        <w:t>I</w:t>
      </w:r>
      <w:r w:rsidRPr="00A976A7">
        <w:rPr>
          <w:sz w:val="22"/>
          <w:szCs w:val="22"/>
        </w:rPr>
        <w:t xml:space="preserve">ntelligenza </w:t>
      </w:r>
      <w:r w:rsidR="00EC1FE4" w:rsidRPr="00A976A7">
        <w:rPr>
          <w:sz w:val="22"/>
          <w:szCs w:val="22"/>
        </w:rPr>
        <w:t>A</w:t>
      </w:r>
      <w:r w:rsidRPr="00A976A7">
        <w:rPr>
          <w:sz w:val="22"/>
          <w:szCs w:val="22"/>
        </w:rPr>
        <w:t>rtificiale.</w:t>
      </w:r>
      <w:r w:rsidR="00EC1FE4" w:rsidRPr="00A976A7">
        <w:rPr>
          <w:sz w:val="22"/>
          <w:szCs w:val="22"/>
        </w:rPr>
        <w:t xml:space="preserve"> </w:t>
      </w:r>
      <w:r w:rsidRPr="00A976A7">
        <w:rPr>
          <w:sz w:val="22"/>
          <w:szCs w:val="22"/>
        </w:rPr>
        <w:t>L</w:t>
      </w:r>
      <w:r w:rsidR="00A976A7">
        <w:rPr>
          <w:sz w:val="22"/>
          <w:szCs w:val="22"/>
        </w:rPr>
        <w:t>’</w:t>
      </w:r>
      <w:r w:rsidRPr="00A976A7">
        <w:rPr>
          <w:sz w:val="22"/>
          <w:szCs w:val="22"/>
        </w:rPr>
        <w:t xml:space="preserve">innovazione, tuttavia, non può avvenire a spese della creatività </w:t>
      </w:r>
      <w:r w:rsidR="002535F7" w:rsidRPr="00A976A7">
        <w:rPr>
          <w:sz w:val="22"/>
          <w:szCs w:val="22"/>
        </w:rPr>
        <w:t xml:space="preserve">umana </w:t>
      </w:r>
      <w:r w:rsidRPr="00A976A7">
        <w:rPr>
          <w:sz w:val="22"/>
          <w:szCs w:val="22"/>
        </w:rPr>
        <w:t xml:space="preserve">e della cultura. Quando i sistemi di </w:t>
      </w:r>
      <w:r w:rsidR="00EC1FE4" w:rsidRPr="00A976A7">
        <w:rPr>
          <w:sz w:val="22"/>
          <w:szCs w:val="22"/>
        </w:rPr>
        <w:t>IA</w:t>
      </w:r>
      <w:r w:rsidRPr="00A976A7">
        <w:rPr>
          <w:sz w:val="22"/>
          <w:szCs w:val="22"/>
        </w:rPr>
        <w:t xml:space="preserve"> sfruttano i contenuti creativi e culturali online, inclusi </w:t>
      </w:r>
      <w:r w:rsidR="00CF0649" w:rsidRPr="00A976A7">
        <w:rPr>
          <w:sz w:val="22"/>
          <w:szCs w:val="22"/>
        </w:rPr>
        <w:t>quelli</w:t>
      </w:r>
      <w:r w:rsidRPr="00A976A7">
        <w:rPr>
          <w:sz w:val="22"/>
          <w:szCs w:val="22"/>
        </w:rPr>
        <w:t xml:space="preserve"> </w:t>
      </w:r>
      <w:r w:rsidR="00CF0649" w:rsidRPr="00A976A7">
        <w:rPr>
          <w:sz w:val="22"/>
          <w:szCs w:val="22"/>
        </w:rPr>
        <w:t>editoriali</w:t>
      </w:r>
      <w:r w:rsidRPr="00A976A7">
        <w:rPr>
          <w:sz w:val="22"/>
          <w:szCs w:val="22"/>
        </w:rPr>
        <w:t>, per alimentare i propri</w:t>
      </w:r>
      <w:r w:rsidR="0090362C" w:rsidRPr="00A976A7">
        <w:rPr>
          <w:sz w:val="22"/>
          <w:szCs w:val="22"/>
        </w:rPr>
        <w:t xml:space="preserve"> </w:t>
      </w:r>
      <w:r w:rsidRPr="00A976A7">
        <w:rPr>
          <w:sz w:val="22"/>
          <w:szCs w:val="22"/>
        </w:rPr>
        <w:t>servizi, traggono indebitamente profitto dal lavoro umano.</w:t>
      </w:r>
    </w:p>
    <w:p w14:paraId="10BD682C" w14:textId="61D7B423" w:rsidR="00B0519C" w:rsidRPr="00A976A7" w:rsidRDefault="00B0519C" w:rsidP="007648AE">
      <w:pPr>
        <w:ind w:firstLine="708"/>
        <w:jc w:val="both"/>
        <w:rPr>
          <w:sz w:val="22"/>
          <w:szCs w:val="22"/>
        </w:rPr>
      </w:pPr>
      <w:r w:rsidRPr="00A976A7">
        <w:rPr>
          <w:sz w:val="22"/>
          <w:szCs w:val="22"/>
        </w:rPr>
        <w:t>L</w:t>
      </w:r>
      <w:r w:rsidR="00A976A7">
        <w:rPr>
          <w:sz w:val="22"/>
          <w:szCs w:val="22"/>
        </w:rPr>
        <w:t>’</w:t>
      </w:r>
      <w:r w:rsidR="00EC1FE4" w:rsidRPr="00A976A7">
        <w:rPr>
          <w:sz w:val="22"/>
          <w:szCs w:val="22"/>
        </w:rPr>
        <w:t>I</w:t>
      </w:r>
      <w:r w:rsidRPr="00A976A7">
        <w:rPr>
          <w:sz w:val="22"/>
          <w:szCs w:val="22"/>
        </w:rPr>
        <w:t xml:space="preserve">ntelligenza </w:t>
      </w:r>
      <w:r w:rsidR="00EC1FE4" w:rsidRPr="00A976A7">
        <w:rPr>
          <w:sz w:val="22"/>
          <w:szCs w:val="22"/>
        </w:rPr>
        <w:t>A</w:t>
      </w:r>
      <w:r w:rsidRPr="00A976A7">
        <w:rPr>
          <w:sz w:val="22"/>
          <w:szCs w:val="22"/>
        </w:rPr>
        <w:t xml:space="preserve">rtificiale pone una doppia sfida sociale: proteggere i diritti fondamentali dei cittadini </w:t>
      </w:r>
      <w:r w:rsidR="00C070E4" w:rsidRPr="00A976A7">
        <w:rPr>
          <w:sz w:val="22"/>
          <w:szCs w:val="22"/>
        </w:rPr>
        <w:t>ma anche il</w:t>
      </w:r>
      <w:r w:rsidRPr="00A976A7">
        <w:rPr>
          <w:sz w:val="22"/>
          <w:szCs w:val="22"/>
        </w:rPr>
        <w:t xml:space="preserve"> legam</w:t>
      </w:r>
      <w:r w:rsidR="0090362C" w:rsidRPr="00A976A7">
        <w:rPr>
          <w:sz w:val="22"/>
          <w:szCs w:val="22"/>
        </w:rPr>
        <w:t xml:space="preserve">e </w:t>
      </w:r>
      <w:r w:rsidRPr="00A976A7">
        <w:rPr>
          <w:sz w:val="22"/>
          <w:szCs w:val="22"/>
        </w:rPr>
        <w:t>tra i contenuti creati dall</w:t>
      </w:r>
      <w:r w:rsidR="00A976A7">
        <w:rPr>
          <w:sz w:val="22"/>
          <w:szCs w:val="22"/>
        </w:rPr>
        <w:t>’</w:t>
      </w:r>
      <w:r w:rsidRPr="00A976A7">
        <w:rPr>
          <w:sz w:val="22"/>
          <w:szCs w:val="22"/>
        </w:rPr>
        <w:t>uomo e le macchine che li utilizzano. Quando l</w:t>
      </w:r>
      <w:r w:rsidR="00A976A7">
        <w:rPr>
          <w:sz w:val="22"/>
          <w:szCs w:val="22"/>
        </w:rPr>
        <w:t>’</w:t>
      </w:r>
      <w:r w:rsidR="00D82EE8" w:rsidRPr="00A976A7">
        <w:rPr>
          <w:sz w:val="22"/>
          <w:szCs w:val="22"/>
        </w:rPr>
        <w:t xml:space="preserve">IA </w:t>
      </w:r>
      <w:r w:rsidRPr="00A976A7">
        <w:rPr>
          <w:sz w:val="22"/>
          <w:szCs w:val="22"/>
        </w:rPr>
        <w:t>generativa utilizza</w:t>
      </w:r>
      <w:r w:rsidR="0090362C" w:rsidRPr="00A976A7">
        <w:rPr>
          <w:sz w:val="22"/>
          <w:szCs w:val="22"/>
        </w:rPr>
        <w:t xml:space="preserve"> </w:t>
      </w:r>
      <w:r w:rsidRPr="00A976A7">
        <w:rPr>
          <w:sz w:val="22"/>
          <w:szCs w:val="22"/>
        </w:rPr>
        <w:t xml:space="preserve">materiali giornalistici ed editoriali </w:t>
      </w:r>
      <w:r w:rsidR="00071939" w:rsidRPr="00A976A7">
        <w:rPr>
          <w:sz w:val="22"/>
          <w:szCs w:val="22"/>
        </w:rPr>
        <w:t>essenzialmente</w:t>
      </w:r>
      <w:r w:rsidRPr="00A976A7">
        <w:rPr>
          <w:sz w:val="22"/>
          <w:szCs w:val="22"/>
        </w:rPr>
        <w:t xml:space="preserve"> per produrre, senza autorizzazione o remunerazione,</w:t>
      </w:r>
      <w:r w:rsidR="007648AE" w:rsidRPr="00A976A7">
        <w:rPr>
          <w:sz w:val="22"/>
          <w:szCs w:val="22"/>
        </w:rPr>
        <w:t xml:space="preserve"> </w:t>
      </w:r>
      <w:r w:rsidRPr="00A976A7">
        <w:rPr>
          <w:sz w:val="22"/>
          <w:szCs w:val="22"/>
        </w:rPr>
        <w:t>contenuti parassit</w:t>
      </w:r>
      <w:r w:rsidR="007648AE" w:rsidRPr="00A976A7">
        <w:rPr>
          <w:sz w:val="22"/>
          <w:szCs w:val="22"/>
        </w:rPr>
        <w:t>ar</w:t>
      </w:r>
      <w:r w:rsidRPr="00A976A7">
        <w:rPr>
          <w:sz w:val="22"/>
          <w:szCs w:val="22"/>
        </w:rPr>
        <w:t>i simili a quelli della stampa</w:t>
      </w:r>
      <w:r w:rsidR="007648AE" w:rsidRPr="00A976A7">
        <w:rPr>
          <w:sz w:val="22"/>
          <w:szCs w:val="22"/>
        </w:rPr>
        <w:t>,</w:t>
      </w:r>
      <w:r w:rsidRPr="00A976A7">
        <w:rPr>
          <w:sz w:val="22"/>
          <w:szCs w:val="22"/>
        </w:rPr>
        <w:t xml:space="preserve"> a costi minimi e senza supervisione editoriale, tutti perdono.</w:t>
      </w:r>
    </w:p>
    <w:p w14:paraId="52AEA9D6" w14:textId="5769D65B" w:rsidR="007648AE" w:rsidRPr="00A976A7" w:rsidRDefault="00B0519C" w:rsidP="007648AE">
      <w:pPr>
        <w:ind w:firstLine="708"/>
        <w:jc w:val="both"/>
        <w:rPr>
          <w:sz w:val="22"/>
          <w:szCs w:val="22"/>
        </w:rPr>
      </w:pPr>
      <w:r w:rsidRPr="00A976A7">
        <w:rPr>
          <w:sz w:val="22"/>
          <w:szCs w:val="22"/>
        </w:rPr>
        <w:t>Stiamo anche assistendo al preoccupante aumento della disinformazione online alimentata dall</w:t>
      </w:r>
      <w:r w:rsidR="00A976A7">
        <w:rPr>
          <w:sz w:val="22"/>
          <w:szCs w:val="22"/>
        </w:rPr>
        <w:t>’</w:t>
      </w:r>
      <w:r w:rsidR="00885F5B" w:rsidRPr="00A976A7">
        <w:rPr>
          <w:sz w:val="22"/>
          <w:szCs w:val="22"/>
        </w:rPr>
        <w:t>IA</w:t>
      </w:r>
      <w:r w:rsidRPr="00A976A7">
        <w:rPr>
          <w:sz w:val="22"/>
          <w:szCs w:val="22"/>
        </w:rPr>
        <w:t>, tramite la generazione di</w:t>
      </w:r>
      <w:r w:rsidR="007648AE" w:rsidRPr="00A976A7">
        <w:rPr>
          <w:sz w:val="22"/>
          <w:szCs w:val="22"/>
        </w:rPr>
        <w:t xml:space="preserve"> </w:t>
      </w:r>
      <w:r w:rsidRPr="00A976A7">
        <w:rPr>
          <w:sz w:val="22"/>
          <w:szCs w:val="22"/>
        </w:rPr>
        <w:t>contenuti di</w:t>
      </w:r>
      <w:r w:rsidR="009C56D1" w:rsidRPr="00A976A7">
        <w:rPr>
          <w:sz w:val="22"/>
          <w:szCs w:val="22"/>
        </w:rPr>
        <w:t xml:space="preserve"> I</w:t>
      </w:r>
      <w:r w:rsidRPr="00A976A7">
        <w:rPr>
          <w:sz w:val="22"/>
          <w:szCs w:val="22"/>
        </w:rPr>
        <w:t xml:space="preserve">ntelligenza </w:t>
      </w:r>
      <w:r w:rsidR="009C56D1" w:rsidRPr="00A976A7">
        <w:rPr>
          <w:sz w:val="22"/>
          <w:szCs w:val="22"/>
        </w:rPr>
        <w:t>A</w:t>
      </w:r>
      <w:r w:rsidRPr="00A976A7">
        <w:rPr>
          <w:sz w:val="22"/>
          <w:szCs w:val="22"/>
        </w:rPr>
        <w:t xml:space="preserve">rtificiale realistici ma fuorvianti che si diffondono più velocemente di quanto possano essere verificati. </w:t>
      </w:r>
    </w:p>
    <w:p w14:paraId="1E0F89D5" w14:textId="4AD1C3A9" w:rsidR="007648AE" w:rsidRPr="00A976A7" w:rsidRDefault="00B0519C" w:rsidP="007648AE">
      <w:pPr>
        <w:ind w:firstLine="708"/>
        <w:jc w:val="both"/>
        <w:rPr>
          <w:sz w:val="22"/>
          <w:szCs w:val="22"/>
        </w:rPr>
      </w:pPr>
      <w:r w:rsidRPr="00A976A7">
        <w:rPr>
          <w:sz w:val="22"/>
          <w:szCs w:val="22"/>
        </w:rPr>
        <w:t>Le attuali leggi nazionali e dell</w:t>
      </w:r>
      <w:r w:rsidR="00A976A7">
        <w:rPr>
          <w:sz w:val="22"/>
          <w:szCs w:val="22"/>
        </w:rPr>
        <w:t>’</w:t>
      </w:r>
      <w:r w:rsidRPr="00A976A7">
        <w:rPr>
          <w:sz w:val="22"/>
          <w:szCs w:val="22"/>
        </w:rPr>
        <w:t>UE mancano di solide protezioni che garantiscano che i creatori e i cittadini traggano beneficio dagli sviluppi dell</w:t>
      </w:r>
      <w:r w:rsidR="00A976A7">
        <w:rPr>
          <w:sz w:val="22"/>
          <w:szCs w:val="22"/>
        </w:rPr>
        <w:t>’</w:t>
      </w:r>
      <w:r w:rsidRPr="00A976A7">
        <w:rPr>
          <w:sz w:val="22"/>
          <w:szCs w:val="22"/>
        </w:rPr>
        <w:t xml:space="preserve">IA con la </w:t>
      </w:r>
      <w:r w:rsidR="00B134C4" w:rsidRPr="00A976A7">
        <w:rPr>
          <w:sz w:val="22"/>
          <w:szCs w:val="22"/>
        </w:rPr>
        <w:t>necessaria</w:t>
      </w:r>
      <w:r w:rsidRPr="00A976A7">
        <w:rPr>
          <w:sz w:val="22"/>
          <w:szCs w:val="22"/>
        </w:rPr>
        <w:t xml:space="preserve"> considerazione per </w:t>
      </w:r>
      <w:r w:rsidR="009C56D1" w:rsidRPr="00A976A7">
        <w:rPr>
          <w:sz w:val="22"/>
          <w:szCs w:val="22"/>
        </w:rPr>
        <w:t xml:space="preserve">la </w:t>
      </w:r>
      <w:r w:rsidRPr="00A976A7">
        <w:rPr>
          <w:sz w:val="22"/>
          <w:szCs w:val="22"/>
        </w:rPr>
        <w:t xml:space="preserve">trasparenza, </w:t>
      </w:r>
      <w:r w:rsidR="009C56D1" w:rsidRPr="00A976A7">
        <w:rPr>
          <w:sz w:val="22"/>
          <w:szCs w:val="22"/>
        </w:rPr>
        <w:t xml:space="preserve">la </w:t>
      </w:r>
      <w:r w:rsidRPr="00A976A7">
        <w:rPr>
          <w:sz w:val="22"/>
          <w:szCs w:val="22"/>
        </w:rPr>
        <w:t xml:space="preserve">responsabilità e </w:t>
      </w:r>
      <w:r w:rsidR="009C56D1" w:rsidRPr="00A976A7">
        <w:rPr>
          <w:sz w:val="22"/>
          <w:szCs w:val="22"/>
        </w:rPr>
        <w:t xml:space="preserve">la </w:t>
      </w:r>
      <w:r w:rsidR="003D421A" w:rsidRPr="00A976A7">
        <w:rPr>
          <w:sz w:val="22"/>
          <w:szCs w:val="22"/>
        </w:rPr>
        <w:t>dovuta remunerazione</w:t>
      </w:r>
      <w:r w:rsidR="006E3BEF" w:rsidRPr="00A976A7">
        <w:rPr>
          <w:sz w:val="22"/>
          <w:szCs w:val="22"/>
        </w:rPr>
        <w:t xml:space="preserve"> per i titolari dei diritti</w:t>
      </w:r>
      <w:r w:rsidRPr="00A976A7">
        <w:rPr>
          <w:sz w:val="22"/>
          <w:szCs w:val="22"/>
        </w:rPr>
        <w:t xml:space="preserve">, tutti aspetti cruciali. </w:t>
      </w:r>
    </w:p>
    <w:p w14:paraId="7A10C1AD" w14:textId="5E550DB2" w:rsidR="00EC1FE4" w:rsidRPr="00A976A7" w:rsidRDefault="00B0519C" w:rsidP="007648AE">
      <w:pPr>
        <w:ind w:firstLine="708"/>
        <w:jc w:val="both"/>
        <w:rPr>
          <w:sz w:val="22"/>
          <w:szCs w:val="22"/>
        </w:rPr>
      </w:pPr>
      <w:r w:rsidRPr="00A976A7">
        <w:rPr>
          <w:sz w:val="22"/>
          <w:szCs w:val="22"/>
        </w:rPr>
        <w:t>Crediamo fermamente che tutti dovrebbero trarre beneficio dall</w:t>
      </w:r>
      <w:r w:rsidR="00A976A7">
        <w:rPr>
          <w:sz w:val="22"/>
          <w:szCs w:val="22"/>
        </w:rPr>
        <w:t>’</w:t>
      </w:r>
      <w:r w:rsidRPr="00A976A7">
        <w:rPr>
          <w:sz w:val="22"/>
          <w:szCs w:val="22"/>
        </w:rPr>
        <w:t>IA, compresi i cittadini e i fornitori di contenuti. Dopo tutto, i contenuti culturali e creativi professionali sono la materia prima indispensabile che alimenta la rivoluzione dell</w:t>
      </w:r>
      <w:r w:rsidR="00A976A7">
        <w:rPr>
          <w:sz w:val="22"/>
          <w:szCs w:val="22"/>
        </w:rPr>
        <w:t>’</w:t>
      </w:r>
      <w:r w:rsidRPr="00A976A7">
        <w:rPr>
          <w:sz w:val="22"/>
          <w:szCs w:val="22"/>
        </w:rPr>
        <w:t>IA, senza la quale non può esistere</w:t>
      </w:r>
      <w:r w:rsidR="00B93672" w:rsidRPr="00A976A7">
        <w:rPr>
          <w:sz w:val="22"/>
          <w:szCs w:val="22"/>
        </w:rPr>
        <w:t xml:space="preserve"> un</w:t>
      </w:r>
      <w:r w:rsidR="00A976A7">
        <w:rPr>
          <w:sz w:val="22"/>
          <w:szCs w:val="22"/>
        </w:rPr>
        <w:t>’</w:t>
      </w:r>
      <w:r w:rsidR="00FF3C2B" w:rsidRPr="00A976A7">
        <w:rPr>
          <w:sz w:val="22"/>
          <w:szCs w:val="22"/>
        </w:rPr>
        <w:t>I</w:t>
      </w:r>
      <w:r w:rsidR="00B93672" w:rsidRPr="00A976A7">
        <w:rPr>
          <w:sz w:val="22"/>
          <w:szCs w:val="22"/>
        </w:rPr>
        <w:t xml:space="preserve">ntelligenza </w:t>
      </w:r>
      <w:r w:rsidR="00FF3C2B" w:rsidRPr="00A976A7">
        <w:rPr>
          <w:sz w:val="22"/>
          <w:szCs w:val="22"/>
        </w:rPr>
        <w:t>A</w:t>
      </w:r>
      <w:r w:rsidR="00B93672" w:rsidRPr="00A976A7">
        <w:rPr>
          <w:sz w:val="22"/>
          <w:szCs w:val="22"/>
        </w:rPr>
        <w:t xml:space="preserve">rtificiale </w:t>
      </w:r>
      <w:r w:rsidRPr="00A976A7">
        <w:rPr>
          <w:sz w:val="22"/>
          <w:szCs w:val="22"/>
        </w:rPr>
        <w:t>di qualità</w:t>
      </w:r>
      <w:r w:rsidR="00FF3C2B" w:rsidRPr="00A976A7">
        <w:rPr>
          <w:sz w:val="22"/>
          <w:szCs w:val="22"/>
        </w:rPr>
        <w:t>.</w:t>
      </w:r>
    </w:p>
    <w:p w14:paraId="6DA537C1" w14:textId="1D4297CD" w:rsidR="00116913" w:rsidRDefault="00B0519C" w:rsidP="00EC1FE4">
      <w:pPr>
        <w:ind w:firstLine="708"/>
        <w:jc w:val="both"/>
      </w:pPr>
      <w:r w:rsidRPr="00A976A7">
        <w:rPr>
          <w:sz w:val="22"/>
          <w:szCs w:val="22"/>
        </w:rPr>
        <w:t>L</w:t>
      </w:r>
      <w:r w:rsidR="00A976A7">
        <w:rPr>
          <w:sz w:val="22"/>
          <w:szCs w:val="22"/>
        </w:rPr>
        <w:t>’</w:t>
      </w:r>
      <w:r w:rsidRPr="00A976A7">
        <w:rPr>
          <w:sz w:val="22"/>
          <w:szCs w:val="22"/>
        </w:rPr>
        <w:t xml:space="preserve">IA può essere una forza positiva se </w:t>
      </w:r>
      <w:r w:rsidR="00B93672" w:rsidRPr="00A976A7">
        <w:rPr>
          <w:sz w:val="22"/>
          <w:szCs w:val="22"/>
        </w:rPr>
        <w:t xml:space="preserve">ne </w:t>
      </w:r>
      <w:r w:rsidRPr="00A976A7">
        <w:rPr>
          <w:sz w:val="22"/>
          <w:szCs w:val="22"/>
        </w:rPr>
        <w:t>vengono contrastati</w:t>
      </w:r>
      <w:r w:rsidR="00B93672" w:rsidRPr="00A976A7">
        <w:rPr>
          <w:sz w:val="22"/>
          <w:szCs w:val="22"/>
        </w:rPr>
        <w:t xml:space="preserve"> i</w:t>
      </w:r>
      <w:r w:rsidRPr="00A976A7">
        <w:rPr>
          <w:sz w:val="22"/>
          <w:szCs w:val="22"/>
        </w:rPr>
        <w:t xml:space="preserve"> rischi specifici. </w:t>
      </w:r>
      <w:r w:rsidR="00EC1FE4" w:rsidRPr="00A976A7">
        <w:rPr>
          <w:sz w:val="22"/>
          <w:szCs w:val="22"/>
        </w:rPr>
        <w:t xml:space="preserve"> </w:t>
      </w:r>
      <w:r w:rsidRPr="00A976A7">
        <w:rPr>
          <w:sz w:val="22"/>
          <w:szCs w:val="22"/>
        </w:rPr>
        <w:t>Esortiamo la nuova Commissione europea ad agire ora per sostenere la prosperità e la sostenibilità dei media, della cultura</w:t>
      </w:r>
      <w:r w:rsidR="00EC1FE4" w:rsidRPr="00A976A7">
        <w:rPr>
          <w:sz w:val="22"/>
          <w:szCs w:val="22"/>
        </w:rPr>
        <w:t xml:space="preserve"> e </w:t>
      </w:r>
      <w:r w:rsidRPr="00A976A7">
        <w:rPr>
          <w:sz w:val="22"/>
          <w:szCs w:val="22"/>
        </w:rPr>
        <w:t>dell</w:t>
      </w:r>
      <w:r w:rsidR="00A976A7">
        <w:rPr>
          <w:sz w:val="22"/>
          <w:szCs w:val="22"/>
        </w:rPr>
        <w:t>’</w:t>
      </w:r>
      <w:r w:rsidRPr="00A976A7">
        <w:rPr>
          <w:sz w:val="22"/>
          <w:szCs w:val="22"/>
        </w:rPr>
        <w:t>informazione europei e</w:t>
      </w:r>
      <w:r w:rsidR="00EC1FE4" w:rsidRPr="00A976A7">
        <w:rPr>
          <w:sz w:val="22"/>
          <w:szCs w:val="22"/>
        </w:rPr>
        <w:t xml:space="preserve"> così</w:t>
      </w:r>
      <w:r w:rsidRPr="00A976A7">
        <w:rPr>
          <w:sz w:val="22"/>
          <w:szCs w:val="22"/>
        </w:rPr>
        <w:t xml:space="preserve"> la salute democratica delle nostre società.</w:t>
      </w:r>
      <w:r>
        <w:t xml:space="preserve"> </w:t>
      </w:r>
    </w:p>
    <w:p w14:paraId="652BA78B" w14:textId="77777777" w:rsidR="00116913" w:rsidRDefault="00116913" w:rsidP="00116913">
      <w:pPr>
        <w:jc w:val="both"/>
      </w:pPr>
    </w:p>
    <w:p w14:paraId="68A7901A" w14:textId="0574FC45" w:rsidR="00161E18" w:rsidRPr="00A976A7" w:rsidRDefault="00B0519C" w:rsidP="00116913">
      <w:pPr>
        <w:jc w:val="both"/>
        <w:rPr>
          <w:i/>
          <w:iCs/>
          <w:sz w:val="21"/>
          <w:szCs w:val="21"/>
        </w:rPr>
      </w:pPr>
      <w:r w:rsidRPr="00A976A7">
        <w:rPr>
          <w:b/>
          <w:bCs/>
          <w:i/>
          <w:iCs/>
          <w:sz w:val="21"/>
          <w:szCs w:val="21"/>
        </w:rPr>
        <w:t>Informazioni sugli autori</w:t>
      </w:r>
      <w:r w:rsidRPr="00A976A7">
        <w:rPr>
          <w:i/>
          <w:iCs/>
          <w:sz w:val="21"/>
          <w:szCs w:val="21"/>
        </w:rPr>
        <w:t xml:space="preserve">: la </w:t>
      </w:r>
      <w:r w:rsidRPr="00A976A7">
        <w:rPr>
          <w:b/>
          <w:bCs/>
          <w:i/>
          <w:iCs/>
          <w:sz w:val="21"/>
          <w:szCs w:val="21"/>
        </w:rPr>
        <w:t>Federazione europea dei giornalisti</w:t>
      </w:r>
      <w:r w:rsidRPr="00A976A7">
        <w:rPr>
          <w:i/>
          <w:iCs/>
          <w:sz w:val="21"/>
          <w:szCs w:val="21"/>
        </w:rPr>
        <w:t xml:space="preserve"> (EFJ), </w:t>
      </w:r>
      <w:r w:rsidRPr="00A976A7">
        <w:rPr>
          <w:b/>
          <w:bCs/>
          <w:i/>
          <w:iCs/>
          <w:sz w:val="21"/>
          <w:szCs w:val="21"/>
        </w:rPr>
        <w:t>l</w:t>
      </w:r>
      <w:r w:rsidR="00A976A7">
        <w:rPr>
          <w:b/>
          <w:bCs/>
          <w:i/>
          <w:iCs/>
          <w:sz w:val="21"/>
          <w:szCs w:val="21"/>
        </w:rPr>
        <w:t>’</w:t>
      </w:r>
      <w:r w:rsidRPr="00A976A7">
        <w:rPr>
          <w:b/>
          <w:bCs/>
          <w:i/>
          <w:iCs/>
          <w:sz w:val="21"/>
          <w:szCs w:val="21"/>
        </w:rPr>
        <w:t>Associazione europea de</w:t>
      </w:r>
      <w:r w:rsidR="002B6F7C" w:rsidRPr="00A976A7">
        <w:rPr>
          <w:b/>
          <w:bCs/>
          <w:i/>
          <w:iCs/>
          <w:sz w:val="21"/>
          <w:szCs w:val="21"/>
        </w:rPr>
        <w:t>gli editori di periodici</w:t>
      </w:r>
      <w:r w:rsidR="0072701D" w:rsidRPr="00A976A7">
        <w:rPr>
          <w:b/>
          <w:bCs/>
          <w:i/>
          <w:iCs/>
          <w:sz w:val="21"/>
          <w:szCs w:val="21"/>
        </w:rPr>
        <w:t xml:space="preserve"> </w:t>
      </w:r>
      <w:r w:rsidRPr="00A976A7">
        <w:rPr>
          <w:i/>
          <w:iCs/>
          <w:sz w:val="21"/>
          <w:szCs w:val="21"/>
        </w:rPr>
        <w:t xml:space="preserve">(EMMA), </w:t>
      </w:r>
      <w:r w:rsidRPr="00A976A7">
        <w:rPr>
          <w:b/>
          <w:bCs/>
          <w:i/>
          <w:iCs/>
          <w:sz w:val="21"/>
          <w:szCs w:val="21"/>
        </w:rPr>
        <w:t>l</w:t>
      </w:r>
      <w:r w:rsidR="00A976A7">
        <w:rPr>
          <w:b/>
          <w:bCs/>
          <w:i/>
          <w:iCs/>
          <w:sz w:val="21"/>
          <w:szCs w:val="21"/>
        </w:rPr>
        <w:t>’</w:t>
      </w:r>
      <w:r w:rsidRPr="00A976A7">
        <w:rPr>
          <w:b/>
          <w:bCs/>
          <w:i/>
          <w:iCs/>
          <w:sz w:val="21"/>
          <w:szCs w:val="21"/>
        </w:rPr>
        <w:t>Associazione europea degli editori di giornali</w:t>
      </w:r>
      <w:r w:rsidRPr="00A976A7">
        <w:rPr>
          <w:i/>
          <w:iCs/>
          <w:sz w:val="21"/>
          <w:szCs w:val="21"/>
        </w:rPr>
        <w:t xml:space="preserve"> (ENPA)</w:t>
      </w:r>
      <w:r w:rsidR="00DA5BD0" w:rsidRPr="00A976A7">
        <w:rPr>
          <w:i/>
          <w:iCs/>
          <w:sz w:val="21"/>
          <w:szCs w:val="21"/>
        </w:rPr>
        <w:t xml:space="preserve"> </w:t>
      </w:r>
      <w:r w:rsidR="00DA5BD0" w:rsidRPr="00A976A7">
        <w:rPr>
          <w:b/>
          <w:bCs/>
          <w:i/>
          <w:iCs/>
          <w:sz w:val="21"/>
          <w:szCs w:val="21"/>
        </w:rPr>
        <w:t>cui è associata la FIEG</w:t>
      </w:r>
      <w:r w:rsidRPr="00A976A7">
        <w:rPr>
          <w:i/>
          <w:iCs/>
          <w:sz w:val="21"/>
          <w:szCs w:val="21"/>
        </w:rPr>
        <w:t xml:space="preserve"> e la </w:t>
      </w:r>
      <w:r w:rsidRPr="00A976A7">
        <w:rPr>
          <w:b/>
          <w:bCs/>
          <w:i/>
          <w:iCs/>
          <w:sz w:val="21"/>
          <w:szCs w:val="21"/>
        </w:rPr>
        <w:t>News Media Europe</w:t>
      </w:r>
      <w:r w:rsidRPr="00A976A7">
        <w:rPr>
          <w:i/>
          <w:iCs/>
          <w:sz w:val="21"/>
          <w:szCs w:val="21"/>
        </w:rPr>
        <w:t xml:space="preserve"> (NME) rappresentano collettivamente decine di migliaia di giornalisti e pubblicazioni di giornali e riviste in tutta Europa. In qualità di voci principali del settore, sostengono tra l</w:t>
      </w:r>
      <w:r w:rsidR="00541C29">
        <w:rPr>
          <w:i/>
          <w:iCs/>
          <w:sz w:val="21"/>
          <w:szCs w:val="21"/>
        </w:rPr>
        <w:t>’</w:t>
      </w:r>
      <w:r w:rsidRPr="00A976A7">
        <w:rPr>
          <w:i/>
          <w:iCs/>
          <w:sz w:val="21"/>
          <w:szCs w:val="21"/>
        </w:rPr>
        <w:t>altro la libertà di stampa, la sostenibilità dei media e un panorama giornalistico diversificato e indipendente, lavorando per garantire un accesso equo alle piattaforme digitali, promuovere la trasparenza nella distribuzione dei contenuti algoritmici e spingere per quadri normativi equilibrati che supportino la stampa e il giornalismo professionali nell</w:t>
      </w:r>
      <w:r w:rsidR="00541C29">
        <w:rPr>
          <w:i/>
          <w:iCs/>
          <w:sz w:val="21"/>
          <w:szCs w:val="21"/>
        </w:rPr>
        <w:t>’</w:t>
      </w:r>
      <w:r w:rsidRPr="00A976A7">
        <w:rPr>
          <w:i/>
          <w:iCs/>
          <w:sz w:val="21"/>
          <w:szCs w:val="21"/>
        </w:rPr>
        <w:t>era digitale.</w:t>
      </w:r>
    </w:p>
    <w:sectPr w:rsidR="00161E18" w:rsidRPr="00A976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E4453" w14:textId="77777777" w:rsidR="007B74F1" w:rsidRDefault="007B74F1" w:rsidP="003B1C44">
      <w:pPr>
        <w:spacing w:after="0" w:line="240" w:lineRule="auto"/>
      </w:pPr>
      <w:r>
        <w:separator/>
      </w:r>
    </w:p>
  </w:endnote>
  <w:endnote w:type="continuationSeparator" w:id="0">
    <w:p w14:paraId="7D3DA7C4" w14:textId="77777777" w:rsidR="007B74F1" w:rsidRDefault="007B74F1" w:rsidP="003B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71999" w14:textId="77777777" w:rsidR="007B74F1" w:rsidRDefault="007B74F1" w:rsidP="003B1C44">
      <w:pPr>
        <w:spacing w:after="0" w:line="240" w:lineRule="auto"/>
      </w:pPr>
      <w:r>
        <w:separator/>
      </w:r>
    </w:p>
  </w:footnote>
  <w:footnote w:type="continuationSeparator" w:id="0">
    <w:p w14:paraId="20B0AD92" w14:textId="77777777" w:rsidR="007B74F1" w:rsidRDefault="007B74F1" w:rsidP="003B1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01"/>
    <w:rsid w:val="00071939"/>
    <w:rsid w:val="00073F6C"/>
    <w:rsid w:val="00084C3B"/>
    <w:rsid w:val="00116913"/>
    <w:rsid w:val="00161E18"/>
    <w:rsid w:val="001C298A"/>
    <w:rsid w:val="002535F7"/>
    <w:rsid w:val="002B6F7C"/>
    <w:rsid w:val="003B1C44"/>
    <w:rsid w:val="003D421A"/>
    <w:rsid w:val="00452371"/>
    <w:rsid w:val="0049530D"/>
    <w:rsid w:val="004F4301"/>
    <w:rsid w:val="00541C29"/>
    <w:rsid w:val="00544045"/>
    <w:rsid w:val="006E3BEF"/>
    <w:rsid w:val="0072701D"/>
    <w:rsid w:val="007553D5"/>
    <w:rsid w:val="007648AE"/>
    <w:rsid w:val="007B74F1"/>
    <w:rsid w:val="00885F5B"/>
    <w:rsid w:val="008F7F3D"/>
    <w:rsid w:val="0090362C"/>
    <w:rsid w:val="009C56D1"/>
    <w:rsid w:val="00A976A7"/>
    <w:rsid w:val="00B0519C"/>
    <w:rsid w:val="00B134C4"/>
    <w:rsid w:val="00B93672"/>
    <w:rsid w:val="00C070E4"/>
    <w:rsid w:val="00CF0649"/>
    <w:rsid w:val="00D82EE8"/>
    <w:rsid w:val="00DA5BD0"/>
    <w:rsid w:val="00EC1FE4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5F52"/>
  <w15:chartTrackingRefBased/>
  <w15:docId w15:val="{D4C0C10F-CD1D-48A6-8ABF-89C1895E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F4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F4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F43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F4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F43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F4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4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4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F4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4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F4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F43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F430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F430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F430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430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F430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F430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F4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F4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F4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4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F4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F430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F430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F430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F4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F430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F430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B1C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C44"/>
  </w:style>
  <w:style w:type="paragraph" w:styleId="Pidipagina">
    <w:name w:val="footer"/>
    <w:basedOn w:val="Normale"/>
    <w:link w:val="PidipaginaCarattere"/>
    <w:uiPriority w:val="99"/>
    <w:unhideWhenUsed/>
    <w:rsid w:val="003B1C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Splendore</dc:creator>
  <cp:keywords/>
  <dc:description/>
  <cp:lastModifiedBy>Jlenia Sellitri</cp:lastModifiedBy>
  <cp:revision>3</cp:revision>
  <dcterms:created xsi:type="dcterms:W3CDTF">2025-03-20T09:52:00Z</dcterms:created>
  <dcterms:modified xsi:type="dcterms:W3CDTF">2025-03-20T09:52:00Z</dcterms:modified>
</cp:coreProperties>
</file>